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8751" w14:textId="3F2B902E" w:rsidR="00C21EFB" w:rsidRPr="007D755B" w:rsidRDefault="007D755B" w:rsidP="007D755B">
      <w:pPr>
        <w:pStyle w:val="Title"/>
        <w:rPr>
          <w:sz w:val="40"/>
        </w:rPr>
      </w:pPr>
      <w:r w:rsidRPr="007D755B">
        <w:rPr>
          <w:sz w:val="40"/>
        </w:rPr>
        <w:t xml:space="preserve">Graduate Research </w:t>
      </w:r>
      <w:r w:rsidR="00C247AA" w:rsidRPr="007D755B">
        <w:rPr>
          <w:sz w:val="40"/>
        </w:rPr>
        <w:t xml:space="preserve">Supervision </w:t>
      </w:r>
      <w:r w:rsidRPr="007D755B">
        <w:rPr>
          <w:sz w:val="40"/>
        </w:rPr>
        <w:t>Policy</w:t>
      </w:r>
    </w:p>
    <w:p w14:paraId="797511DA" w14:textId="29FDAF0C" w:rsidR="00C21EFB" w:rsidRPr="002925AE" w:rsidRDefault="007D755B" w:rsidP="00CD463B">
      <w:pPr>
        <w:pStyle w:val="Heading1"/>
      </w:pPr>
      <w:r>
        <w:t>Schedule A</w:t>
      </w:r>
      <w:r w:rsidR="00381374">
        <w:t xml:space="preserve"> </w:t>
      </w:r>
      <w:r w:rsidR="00033B63">
        <w:t>-</w:t>
      </w:r>
      <w:r w:rsidR="00381374">
        <w:t xml:space="preserve"> </w:t>
      </w:r>
      <w:r w:rsidRPr="007D755B">
        <w:t>Expectations for Graduate Research Supervisors and Candidates</w:t>
      </w:r>
    </w:p>
    <w:p w14:paraId="1B3AD9E6" w14:textId="77777777" w:rsidR="002C19F8" w:rsidRPr="002925AE" w:rsidRDefault="002C19F8" w:rsidP="00CD463B">
      <w:pPr>
        <w:pStyle w:val="Heading2"/>
      </w:pPr>
      <w:r w:rsidRPr="002925AE">
        <w:t xml:space="preserve">Section 1 - </w:t>
      </w:r>
      <w:r w:rsidRPr="00CD463B">
        <w:t>Background</w:t>
      </w:r>
      <w:r w:rsidRPr="002925AE">
        <w:t xml:space="preserve"> and Purpose</w:t>
      </w:r>
    </w:p>
    <w:p w14:paraId="3BC61037" w14:textId="50847FBA" w:rsidR="002C19F8" w:rsidRPr="007D755B" w:rsidRDefault="00C21EFB" w:rsidP="007D755B">
      <w:pPr>
        <w:rPr>
          <w:rFonts w:eastAsia="Times New Roman"/>
          <w:bCs/>
          <w:kern w:val="36"/>
          <w:lang w:eastAsia="en-AU"/>
        </w:rPr>
      </w:pPr>
      <w:r w:rsidRPr="002925AE">
        <w:t xml:space="preserve">This Schedule outlines the </w:t>
      </w:r>
      <w:r w:rsidR="007D755B">
        <w:t>expectations and responsibilities of graduate research supervisors and candidates at La Trobe University in regards to personal conduct and behaviour as members of the graduate research community</w:t>
      </w:r>
      <w:r w:rsidRPr="002925AE">
        <w:t>.</w:t>
      </w:r>
      <w:r w:rsidR="001863A8">
        <w:t xml:space="preserve"> </w:t>
      </w:r>
    </w:p>
    <w:p w14:paraId="3868E8A5" w14:textId="77777777" w:rsidR="002C19F8" w:rsidRPr="002925AE" w:rsidRDefault="002C19F8" w:rsidP="002E74A9">
      <w:pPr>
        <w:pStyle w:val="Heading2"/>
      </w:pPr>
      <w:r w:rsidRPr="002925AE">
        <w:t>Section 2 - Scope</w:t>
      </w:r>
      <w:bookmarkStart w:id="0" w:name="_GoBack"/>
      <w:bookmarkEnd w:id="0"/>
    </w:p>
    <w:p w14:paraId="7B4E4191" w14:textId="12812171" w:rsidR="00C21EFB" w:rsidRPr="007D755B" w:rsidRDefault="007D755B" w:rsidP="007D755B">
      <w:pPr>
        <w:spacing w:before="100" w:beforeAutospacing="1" w:after="0" w:line="240" w:lineRule="auto"/>
        <w:rPr>
          <w:rFonts w:eastAsia="Times New Roman" w:cs="Arial"/>
          <w:lang w:eastAsia="en-AU"/>
        </w:rPr>
      </w:pPr>
      <w:r>
        <w:t>Applies to:</w:t>
      </w:r>
    </w:p>
    <w:p w14:paraId="7EECB51A" w14:textId="5B3E6BE3" w:rsidR="007D755B" w:rsidRPr="007D755B" w:rsidRDefault="007D755B" w:rsidP="00033B63">
      <w:pPr>
        <w:pStyle w:val="ListParagraph"/>
        <w:numPr>
          <w:ilvl w:val="1"/>
          <w:numId w:val="37"/>
        </w:numPr>
        <w:spacing w:after="100" w:afterAutospacing="1" w:line="240" w:lineRule="auto"/>
        <w:rPr>
          <w:rFonts w:eastAsia="Times New Roman" w:cs="Arial"/>
          <w:lang w:eastAsia="en-AU"/>
        </w:rPr>
      </w:pPr>
      <w:r>
        <w:t>All campuses</w:t>
      </w:r>
    </w:p>
    <w:p w14:paraId="04BDC2A1" w14:textId="779A8CFE" w:rsidR="007D755B" w:rsidRPr="007D755B" w:rsidRDefault="007D755B" w:rsidP="007D755B">
      <w:pPr>
        <w:pStyle w:val="ListParagraph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 w:rsidRPr="00A420E8">
        <w:rPr>
          <w:rFonts w:cs="Arial"/>
        </w:rPr>
        <w:t>All supervis</w:t>
      </w:r>
      <w:r>
        <w:rPr>
          <w:rFonts w:cs="Arial"/>
        </w:rPr>
        <w:t>ors of</w:t>
      </w:r>
      <w:r w:rsidRPr="00A420E8">
        <w:rPr>
          <w:rFonts w:cs="Arial"/>
        </w:rPr>
        <w:t xml:space="preserve"> graduate research </w:t>
      </w:r>
      <w:r>
        <w:rPr>
          <w:rFonts w:cs="Arial"/>
        </w:rPr>
        <w:t>candidates</w:t>
      </w:r>
    </w:p>
    <w:p w14:paraId="7F1FF17F" w14:textId="4FDCAC68" w:rsidR="007D755B" w:rsidRPr="007D755B" w:rsidRDefault="007D755B" w:rsidP="007D755B">
      <w:pPr>
        <w:pStyle w:val="ListParagraph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Arial"/>
          <w:lang w:eastAsia="en-AU"/>
        </w:rPr>
      </w:pPr>
      <w:r>
        <w:rPr>
          <w:rFonts w:cs="Arial"/>
        </w:rPr>
        <w:t>All graduate research candidates</w:t>
      </w:r>
    </w:p>
    <w:p w14:paraId="04B1589D" w14:textId="06270661" w:rsidR="002C19F8" w:rsidRDefault="002C19F8" w:rsidP="008E2982">
      <w:pPr>
        <w:pStyle w:val="Heading2"/>
      </w:pPr>
      <w:r w:rsidRPr="002925AE">
        <w:t xml:space="preserve">Section 3 </w:t>
      </w:r>
      <w:r w:rsidR="007D755B">
        <w:t>-</w:t>
      </w:r>
      <w:r w:rsidRPr="002925AE">
        <w:t xml:space="preserve"> </w:t>
      </w:r>
      <w:r w:rsidR="007D755B">
        <w:t>Statement of Expectations</w:t>
      </w:r>
    </w:p>
    <w:p w14:paraId="15CB5FBF" w14:textId="7EAA4C4D" w:rsidR="007D755B" w:rsidRDefault="007D755B" w:rsidP="007D755B">
      <w:r w:rsidRPr="007D755B">
        <w:t>Universities are places of safety and respect and all members of the graduate research community at La Trobe are entitled to pursue their research in a supportive environment free from discrimination, harassment, bullying, vilification, victimisation, violence and other forms of unacceptable behaviour.</w:t>
      </w:r>
    </w:p>
    <w:p w14:paraId="158FE5AB" w14:textId="77777777" w:rsidR="007D755B" w:rsidRDefault="007D755B" w:rsidP="007D755B">
      <w:r>
        <w:t>This is true of all members of the La Trobe community. However the relationship between a higher degree by research candidate and their supervisor/s is unique in that the relationship includes elements of both collegiality and instruction; in the closeness of the relationship over an extended period of time; and in the unique power imbalance between supervisor and candidate these factors represent.</w:t>
      </w:r>
    </w:p>
    <w:p w14:paraId="663E0EF2" w14:textId="0BF751EA" w:rsidR="007D755B" w:rsidRDefault="007D755B" w:rsidP="007D755B">
      <w:r w:rsidRPr="007D755B">
        <w:rPr>
          <w:b/>
        </w:rPr>
        <w:t>Supervisors</w:t>
      </w:r>
      <w:r w:rsidRPr="007D755B">
        <w:t xml:space="preserve"> therefore have a responsibility to be aware of their own behaviours; to make sure they conduct appropriate relationships within the research community; and to actively contribute to a culture of respect and safety at La Trobe. We emphasise that these responsibilities are central to the role of supervisor and researcher.</w:t>
      </w:r>
    </w:p>
    <w:p w14:paraId="2A0E2233" w14:textId="7479EF79" w:rsidR="007D755B" w:rsidRDefault="007D755B" w:rsidP="007D755B">
      <w:r w:rsidRPr="007D755B">
        <w:rPr>
          <w:b/>
        </w:rPr>
        <w:t>Graduate research candidates</w:t>
      </w:r>
      <w:r w:rsidRPr="007D755B">
        <w:t xml:space="preserve"> also have a responsibility to foster and participate in a culture which promotes these values and to treat both fellow graduate researchers, academic colleagues and all staff and students at La Trobe with respect.</w:t>
      </w:r>
    </w:p>
    <w:p w14:paraId="04E4E9C6" w14:textId="78B3A034" w:rsidR="007D755B" w:rsidRDefault="007D755B" w:rsidP="007D755B">
      <w:r w:rsidRPr="007D755B">
        <w:t>The University expects all members of the graduate research community to adhere to these principles as well as to the various codes designed to promote and apply them, including:</w:t>
      </w:r>
    </w:p>
    <w:p w14:paraId="782E9E15" w14:textId="77777777" w:rsidR="007D755B" w:rsidRPr="007D755B" w:rsidRDefault="00C247AA" w:rsidP="007D755B">
      <w:pPr>
        <w:numPr>
          <w:ilvl w:val="0"/>
          <w:numId w:val="38"/>
        </w:numPr>
        <w:ind w:left="714" w:hanging="357"/>
        <w:contextualSpacing/>
      </w:pPr>
      <w:hyperlink r:id="rId7" w:history="1">
        <w:r w:rsidR="007D755B" w:rsidRPr="007D755B">
          <w:rPr>
            <w:color w:val="0563C1" w:themeColor="hyperlink"/>
            <w:u w:val="single"/>
          </w:rPr>
          <w:t>The Australian Code for the Conduct of Responsible Research</w:t>
        </w:r>
      </w:hyperlink>
    </w:p>
    <w:p w14:paraId="2F73768E" w14:textId="77777777" w:rsidR="007D755B" w:rsidRPr="007D755B" w:rsidRDefault="00C247AA" w:rsidP="007D755B">
      <w:pPr>
        <w:numPr>
          <w:ilvl w:val="0"/>
          <w:numId w:val="38"/>
        </w:numPr>
        <w:ind w:left="714" w:hanging="357"/>
        <w:contextualSpacing/>
      </w:pPr>
      <w:hyperlink r:id="rId8" w:history="1">
        <w:r w:rsidR="007D755B" w:rsidRPr="007D755B">
          <w:rPr>
            <w:color w:val="0563C1" w:themeColor="hyperlink"/>
            <w:u w:val="single"/>
          </w:rPr>
          <w:t>The Code of Conduct</w:t>
        </w:r>
      </w:hyperlink>
    </w:p>
    <w:p w14:paraId="7B97E0DA" w14:textId="77777777" w:rsidR="007D755B" w:rsidRPr="007D755B" w:rsidRDefault="00C247AA" w:rsidP="007D755B">
      <w:pPr>
        <w:numPr>
          <w:ilvl w:val="0"/>
          <w:numId w:val="38"/>
        </w:numPr>
        <w:ind w:left="714" w:hanging="357"/>
        <w:contextualSpacing/>
      </w:pPr>
      <w:hyperlink r:id="rId9" w:history="1">
        <w:r w:rsidR="007D755B" w:rsidRPr="007D755B">
          <w:rPr>
            <w:color w:val="0563C1" w:themeColor="hyperlink"/>
            <w:u w:val="single"/>
          </w:rPr>
          <w:t>The Workplace Behaviours Policy</w:t>
        </w:r>
      </w:hyperlink>
    </w:p>
    <w:p w14:paraId="0C99FF0A" w14:textId="2663E309" w:rsidR="007D755B" w:rsidRPr="007D755B" w:rsidRDefault="00C247AA" w:rsidP="007D755B">
      <w:pPr>
        <w:numPr>
          <w:ilvl w:val="0"/>
          <w:numId w:val="38"/>
        </w:numPr>
        <w:ind w:left="714" w:hanging="357"/>
      </w:pPr>
      <w:hyperlink r:id="rId10" w:history="1">
        <w:r w:rsidR="007D755B" w:rsidRPr="007D755B">
          <w:rPr>
            <w:color w:val="0563C1" w:themeColor="hyperlink"/>
            <w:u w:val="single"/>
          </w:rPr>
          <w:t>The Student Behaviours Policy</w:t>
        </w:r>
      </w:hyperlink>
    </w:p>
    <w:p w14:paraId="1E15E254" w14:textId="43528028" w:rsidR="007D755B" w:rsidRDefault="007D755B" w:rsidP="007D755B">
      <w:r w:rsidRPr="007D755B">
        <w:t>Everyone has a right to raise issues or to make an enquiry or complaint in a reasonable and respectful manner without being victimised.</w:t>
      </w:r>
    </w:p>
    <w:p w14:paraId="4F0B5D2A" w14:textId="54E72E71" w:rsidR="007D755B" w:rsidRPr="007D755B" w:rsidRDefault="00033B63" w:rsidP="007D755B">
      <w:r w:rsidRPr="00033B63">
        <w:t xml:space="preserve">If you have any concerns about a potential conflict of interest or are aware of inappropriate behaviour you should speak with your Head of School, contact HR Assist or consider referring to the University’s </w:t>
      </w:r>
      <w:hyperlink r:id="rId11" w:history="1">
        <w:r w:rsidRPr="00033B63">
          <w:rPr>
            <w:i/>
            <w:color w:val="0563C1" w:themeColor="hyperlink"/>
            <w:u w:val="single"/>
          </w:rPr>
          <w:t>Speak Up</w:t>
        </w:r>
      </w:hyperlink>
      <w:r w:rsidRPr="00033B63">
        <w:t xml:space="preserve"> service, who can also help to navigate sensitive conversations.</w:t>
      </w:r>
    </w:p>
    <w:sectPr w:rsidR="007D755B" w:rsidRPr="007D755B" w:rsidSect="002E74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4DBE" w14:textId="77777777" w:rsidR="00EF64E9" w:rsidRDefault="00EF64E9" w:rsidP="00EF64E9">
      <w:pPr>
        <w:spacing w:after="0" w:line="240" w:lineRule="auto"/>
      </w:pPr>
      <w:r>
        <w:separator/>
      </w:r>
    </w:p>
  </w:endnote>
  <w:endnote w:type="continuationSeparator" w:id="0">
    <w:p w14:paraId="20B3F935" w14:textId="77777777" w:rsidR="00EF64E9" w:rsidRDefault="00EF64E9" w:rsidP="00E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BAF4" w14:textId="77777777" w:rsidR="00E81151" w:rsidRDefault="00E8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7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8BE4C" w14:textId="6BB4F0C0" w:rsidR="002E74A9" w:rsidRDefault="002E7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E1DB8" w14:textId="77777777" w:rsidR="002E74A9" w:rsidRDefault="002E7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97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AD2C5" w14:textId="1EC8B268" w:rsidR="002E74A9" w:rsidRDefault="002E7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F6352" w14:textId="77777777" w:rsidR="002E74A9" w:rsidRDefault="002E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CC4A7" w14:textId="77777777" w:rsidR="00EF64E9" w:rsidRDefault="00EF64E9" w:rsidP="00EF64E9">
      <w:pPr>
        <w:spacing w:after="0" w:line="240" w:lineRule="auto"/>
      </w:pPr>
      <w:r>
        <w:separator/>
      </w:r>
    </w:p>
  </w:footnote>
  <w:footnote w:type="continuationSeparator" w:id="0">
    <w:p w14:paraId="19EC370C" w14:textId="77777777" w:rsidR="00EF64E9" w:rsidRDefault="00EF64E9" w:rsidP="00E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618C" w14:textId="5CC33E72" w:rsidR="00E81151" w:rsidRDefault="00E81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725A" w14:textId="493F8A28" w:rsidR="00E81151" w:rsidRDefault="00E81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0D54" w14:textId="5134418A" w:rsidR="004964D9" w:rsidRDefault="004964D9">
    <w:pPr>
      <w:pStyle w:val="Header"/>
    </w:pPr>
    <w:r w:rsidRPr="004964D9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1192C1F" wp14:editId="4A863FAB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2847975" cy="9525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78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05DEF"/>
    <w:multiLevelType w:val="hybridMultilevel"/>
    <w:tmpl w:val="C20E470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7556"/>
    <w:multiLevelType w:val="multilevel"/>
    <w:tmpl w:val="597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E32F6"/>
    <w:multiLevelType w:val="hybridMultilevel"/>
    <w:tmpl w:val="740C6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288D"/>
    <w:multiLevelType w:val="hybridMultilevel"/>
    <w:tmpl w:val="C1465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37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5205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764F36"/>
    <w:multiLevelType w:val="multilevel"/>
    <w:tmpl w:val="19A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C1B1E"/>
    <w:multiLevelType w:val="multilevel"/>
    <w:tmpl w:val="3A789C94"/>
    <w:lvl w:ilvl="0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4568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4946DC"/>
    <w:multiLevelType w:val="multilevel"/>
    <w:tmpl w:val="711A4D70"/>
    <w:lvl w:ilvl="0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07180C"/>
    <w:multiLevelType w:val="multilevel"/>
    <w:tmpl w:val="7058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75E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4A6A64"/>
    <w:multiLevelType w:val="hybridMultilevel"/>
    <w:tmpl w:val="8EE8C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306C"/>
    <w:multiLevelType w:val="hybridMultilevel"/>
    <w:tmpl w:val="B6A4671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8E376B"/>
    <w:multiLevelType w:val="multilevel"/>
    <w:tmpl w:val="6C80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F2C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F0167"/>
    <w:multiLevelType w:val="multilevel"/>
    <w:tmpl w:val="BF9A0A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1497E"/>
    <w:multiLevelType w:val="hybridMultilevel"/>
    <w:tmpl w:val="6FC695A2"/>
    <w:lvl w:ilvl="0" w:tplc="CE343908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A5E6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EF1AFF"/>
    <w:multiLevelType w:val="hybridMultilevel"/>
    <w:tmpl w:val="D5C45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405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1D62A5"/>
    <w:multiLevelType w:val="multilevel"/>
    <w:tmpl w:val="4D66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3479E"/>
    <w:multiLevelType w:val="hybridMultilevel"/>
    <w:tmpl w:val="5D223F2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EB1248B"/>
    <w:multiLevelType w:val="hybridMultilevel"/>
    <w:tmpl w:val="2D7E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4655"/>
    <w:multiLevelType w:val="hybridMultilevel"/>
    <w:tmpl w:val="479201A8"/>
    <w:lvl w:ilvl="0" w:tplc="4CE2E45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8176E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061D52"/>
    <w:multiLevelType w:val="multilevel"/>
    <w:tmpl w:val="1D2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5042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9B63F2"/>
    <w:multiLevelType w:val="hybridMultilevel"/>
    <w:tmpl w:val="6BD2AFB8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0C52748"/>
    <w:multiLevelType w:val="hybridMultilevel"/>
    <w:tmpl w:val="49DA7FC4"/>
    <w:lvl w:ilvl="0" w:tplc="92507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327A"/>
    <w:multiLevelType w:val="multilevel"/>
    <w:tmpl w:val="639A8A4A"/>
    <w:lvl w:ilvl="0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84412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2F2D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820D7F"/>
    <w:multiLevelType w:val="multilevel"/>
    <w:tmpl w:val="E012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5"/>
  </w:num>
  <w:num w:numId="5">
    <w:abstractNumId w:val="22"/>
  </w:num>
  <w:num w:numId="6">
    <w:abstractNumId w:val="15"/>
  </w:num>
  <w:num w:numId="7">
    <w:abstractNumId w:val="9"/>
  </w:num>
  <w:num w:numId="8">
    <w:abstractNumId w:val="8"/>
  </w:num>
  <w:num w:numId="9">
    <w:abstractNumId w:val="34"/>
  </w:num>
  <w:num w:numId="10">
    <w:abstractNumId w:val="27"/>
  </w:num>
  <w:num w:numId="11">
    <w:abstractNumId w:val="24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23"/>
  </w:num>
  <w:num w:numId="14">
    <w:abstractNumId w:val="3"/>
  </w:num>
  <w:num w:numId="15">
    <w:abstractNumId w:val="13"/>
  </w:num>
  <w:num w:numId="16">
    <w:abstractNumId w:val="1"/>
  </w:num>
  <w:num w:numId="17">
    <w:abstractNumId w:val="33"/>
  </w:num>
  <w:num w:numId="18">
    <w:abstractNumId w:val="20"/>
  </w:num>
  <w:num w:numId="19">
    <w:abstractNumId w:val="14"/>
  </w:num>
  <w:num w:numId="20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361" w:hanging="641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ind w:left="4320" w:hanging="1440"/>
        </w:pPr>
      </w:lvl>
    </w:lvlOverride>
  </w:num>
  <w:num w:numId="21">
    <w:abstractNumId w:val="29"/>
  </w:num>
  <w:num w:numId="22">
    <w:abstractNumId w:val="29"/>
  </w:num>
  <w:num w:numId="2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6">
    <w:abstractNumId w:val="0"/>
  </w:num>
  <w:num w:numId="27">
    <w:abstractNumId w:val="17"/>
  </w:num>
  <w:num w:numId="28">
    <w:abstractNumId w:val="16"/>
  </w:num>
  <w:num w:numId="29">
    <w:abstractNumId w:val="6"/>
  </w:num>
  <w:num w:numId="30">
    <w:abstractNumId w:val="10"/>
  </w:num>
  <w:num w:numId="31">
    <w:abstractNumId w:val="32"/>
  </w:num>
  <w:num w:numId="32">
    <w:abstractNumId w:val="5"/>
  </w:num>
  <w:num w:numId="33">
    <w:abstractNumId w:val="4"/>
  </w:num>
  <w:num w:numId="34">
    <w:abstractNumId w:val="28"/>
  </w:num>
  <w:num w:numId="35">
    <w:abstractNumId w:val="19"/>
  </w:num>
  <w:num w:numId="36">
    <w:abstractNumId w:val="18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F8"/>
    <w:rsid w:val="00033B63"/>
    <w:rsid w:val="00041B1C"/>
    <w:rsid w:val="00045D84"/>
    <w:rsid w:val="0006632F"/>
    <w:rsid w:val="000904BE"/>
    <w:rsid w:val="000B0D99"/>
    <w:rsid w:val="000B1295"/>
    <w:rsid w:val="000E6841"/>
    <w:rsid w:val="00144A26"/>
    <w:rsid w:val="001863A8"/>
    <w:rsid w:val="001B22B2"/>
    <w:rsid w:val="002412EE"/>
    <w:rsid w:val="002925AE"/>
    <w:rsid w:val="002C19F8"/>
    <w:rsid w:val="002E74A9"/>
    <w:rsid w:val="00326556"/>
    <w:rsid w:val="003364C7"/>
    <w:rsid w:val="0034349C"/>
    <w:rsid w:val="003728AE"/>
    <w:rsid w:val="00381374"/>
    <w:rsid w:val="003B0AD8"/>
    <w:rsid w:val="003B358A"/>
    <w:rsid w:val="003C6CB2"/>
    <w:rsid w:val="003C7301"/>
    <w:rsid w:val="003E447A"/>
    <w:rsid w:val="003E7B12"/>
    <w:rsid w:val="00411312"/>
    <w:rsid w:val="0042203E"/>
    <w:rsid w:val="00426AFD"/>
    <w:rsid w:val="004356A2"/>
    <w:rsid w:val="00456C86"/>
    <w:rsid w:val="004964D9"/>
    <w:rsid w:val="004B33DB"/>
    <w:rsid w:val="004C10AC"/>
    <w:rsid w:val="004C67AC"/>
    <w:rsid w:val="004C7B62"/>
    <w:rsid w:val="004E415F"/>
    <w:rsid w:val="004E50F7"/>
    <w:rsid w:val="004F40F2"/>
    <w:rsid w:val="004F4BBC"/>
    <w:rsid w:val="00561B8B"/>
    <w:rsid w:val="005B0BB1"/>
    <w:rsid w:val="005E5A81"/>
    <w:rsid w:val="00603F02"/>
    <w:rsid w:val="00607B31"/>
    <w:rsid w:val="00621B1D"/>
    <w:rsid w:val="00656D2F"/>
    <w:rsid w:val="00672E5D"/>
    <w:rsid w:val="00680E5E"/>
    <w:rsid w:val="00681D61"/>
    <w:rsid w:val="0069706A"/>
    <w:rsid w:val="006B7DEF"/>
    <w:rsid w:val="006C3329"/>
    <w:rsid w:val="006E5400"/>
    <w:rsid w:val="007041E9"/>
    <w:rsid w:val="00711FFA"/>
    <w:rsid w:val="00722170"/>
    <w:rsid w:val="00724092"/>
    <w:rsid w:val="00725306"/>
    <w:rsid w:val="007426E3"/>
    <w:rsid w:val="00754629"/>
    <w:rsid w:val="007709A3"/>
    <w:rsid w:val="007B1881"/>
    <w:rsid w:val="007C57D9"/>
    <w:rsid w:val="007D755B"/>
    <w:rsid w:val="00821421"/>
    <w:rsid w:val="00832F78"/>
    <w:rsid w:val="008B504F"/>
    <w:rsid w:val="008D18B4"/>
    <w:rsid w:val="008E2982"/>
    <w:rsid w:val="00902DA6"/>
    <w:rsid w:val="00907203"/>
    <w:rsid w:val="009A1EDE"/>
    <w:rsid w:val="009A237C"/>
    <w:rsid w:val="009A535B"/>
    <w:rsid w:val="009C3AE2"/>
    <w:rsid w:val="009D039E"/>
    <w:rsid w:val="009D5F35"/>
    <w:rsid w:val="00A366F8"/>
    <w:rsid w:val="00A5678A"/>
    <w:rsid w:val="00A927D8"/>
    <w:rsid w:val="00B17B37"/>
    <w:rsid w:val="00B24589"/>
    <w:rsid w:val="00B62A47"/>
    <w:rsid w:val="00BB4B75"/>
    <w:rsid w:val="00C0438C"/>
    <w:rsid w:val="00C21EFB"/>
    <w:rsid w:val="00C247AA"/>
    <w:rsid w:val="00C62F75"/>
    <w:rsid w:val="00CA79C9"/>
    <w:rsid w:val="00CD463B"/>
    <w:rsid w:val="00D174A4"/>
    <w:rsid w:val="00D424F9"/>
    <w:rsid w:val="00E02C75"/>
    <w:rsid w:val="00E32C09"/>
    <w:rsid w:val="00E52C92"/>
    <w:rsid w:val="00E61B78"/>
    <w:rsid w:val="00E81151"/>
    <w:rsid w:val="00ED5363"/>
    <w:rsid w:val="00EF64E9"/>
    <w:rsid w:val="00F04D89"/>
    <w:rsid w:val="00F3269D"/>
    <w:rsid w:val="00F3593F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34480B6"/>
  <w15:docId w15:val="{155E4753-3029-41BB-9D2A-00F818D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55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6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36"/>
      <w:sz w:val="40"/>
      <w:szCs w:val="4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63B"/>
    <w:pPr>
      <w:keepNext/>
      <w:keepLines/>
      <w:spacing w:before="40" w:after="0"/>
      <w:outlineLvl w:val="2"/>
    </w:pPr>
    <w:rPr>
      <w:rFonts w:eastAsiaTheme="majorEastAsia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55B"/>
    <w:rPr>
      <w:rFonts w:eastAsia="Times New Roman" w:cs="Times New Roman"/>
      <w:b/>
      <w:bCs/>
      <w:kern w:val="36"/>
      <w:sz w:val="40"/>
      <w:szCs w:val="4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C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cayt-misspell-word">
    <w:name w:val="scayt-misspell-word"/>
    <w:basedOn w:val="DefaultParagraphFont"/>
    <w:rsid w:val="002C19F8"/>
  </w:style>
  <w:style w:type="paragraph" w:customStyle="1" w:styleId="Bulletlist">
    <w:name w:val="Bullet list"/>
    <w:basedOn w:val="Normal"/>
    <w:rsid w:val="002C19F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19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463B"/>
    <w:rPr>
      <w:rFonts w:eastAsiaTheme="majorEastAsia" w:cs="Arial"/>
      <w:b/>
      <w:sz w:val="28"/>
      <w:szCs w:val="28"/>
    </w:rPr>
  </w:style>
  <w:style w:type="table" w:styleId="TableGrid">
    <w:name w:val="Table Grid"/>
    <w:basedOn w:val="TableNormal"/>
    <w:uiPriority w:val="39"/>
    <w:rsid w:val="0060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9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3364C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F64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F64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4E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64E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Heading1"/>
    <w:link w:val="TitleChar"/>
    <w:qFormat/>
    <w:rsid w:val="00CD463B"/>
    <w:rPr>
      <w:sz w:val="48"/>
    </w:rPr>
  </w:style>
  <w:style w:type="character" w:customStyle="1" w:styleId="TitleChar">
    <w:name w:val="Title Char"/>
    <w:basedOn w:val="DefaultParagraphFont"/>
    <w:link w:val="Title"/>
    <w:rsid w:val="00CD463B"/>
    <w:rPr>
      <w:rFonts w:eastAsia="Times New Roman" w:cs="Times New Roman"/>
      <w:b/>
      <w:bCs/>
      <w:kern w:val="36"/>
      <w:sz w:val="48"/>
      <w:szCs w:val="4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9706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63B"/>
    <w:rPr>
      <w:rFonts w:eastAsia="Times New Roman" w:cs="Times New Roman"/>
      <w:b/>
      <w:bCs/>
      <w:kern w:val="36"/>
      <w:sz w:val="40"/>
      <w:szCs w:val="4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621B1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B1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7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guidelines-publications/r3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robe.edu.au/students/wellbeing/respect/speak-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olicies.latrobe.edu.au/document/view.php?id=60&amp;version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licies.latrobe.edu.au/document/view.php?id=87&amp;version=1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A.Hastings@latrobe.edu.au</dc:creator>
  <cp:keywords/>
  <dc:description/>
  <cp:lastModifiedBy>Andrew Hastings</cp:lastModifiedBy>
  <cp:revision>61</cp:revision>
  <dcterms:created xsi:type="dcterms:W3CDTF">2017-02-27T00:21:00Z</dcterms:created>
  <dcterms:modified xsi:type="dcterms:W3CDTF">2017-09-14T23:22:00Z</dcterms:modified>
</cp:coreProperties>
</file>